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98" w:rsidRDefault="00080C0B" w:rsidP="00B2249C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участника</w:t>
      </w:r>
      <w:r w:rsidR="00B2249C" w:rsidRPr="00B2249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2249C">
        <w:t>_________________________________________________</w:t>
      </w:r>
    </w:p>
    <w:p w:rsidR="00B2249C" w:rsidRDefault="00B2249C" w:rsidP="00B2249C">
      <w:pPr>
        <w:jc w:val="right"/>
      </w:pPr>
    </w:p>
    <w:p w:rsidR="00B2249C" w:rsidRDefault="00B2249C" w:rsidP="00B22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519"/>
        <w:gridCol w:w="1699"/>
        <w:gridCol w:w="1514"/>
        <w:gridCol w:w="2134"/>
      </w:tblGrid>
      <w:tr w:rsidR="00B2249C" w:rsidTr="00B2249C">
        <w:tc>
          <w:tcPr>
            <w:tcW w:w="816" w:type="dxa"/>
            <w:vMerge w:val="restart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19" w:type="dxa"/>
            <w:vMerge w:val="restart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213" w:type="dxa"/>
            <w:gridSpan w:val="2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34" w:type="dxa"/>
            <w:vMerge w:val="restart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249C" w:rsidTr="00B2249C">
        <w:tc>
          <w:tcPr>
            <w:tcW w:w="816" w:type="dxa"/>
            <w:vMerge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514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2134" w:type="dxa"/>
            <w:vMerge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vAlign w:val="center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выбранного стихотворения теме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текста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vAlign w:val="center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эмоциональность, выразительность, артистизм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интонационная выразительность речи (динамика, выражаемая в</w:t>
            </w: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ударениях; мелодика, выражаемая в движении голоса по звукам разной</w:t>
            </w: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высоты; темп и ритм, выражаемые в длительности звучания и остановках,</w:t>
            </w: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паузах; эмоциональная окраска речи, определяющая характер)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литературное произношение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выразительных средств (мимики, жесты, позы,</w:t>
            </w: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C" w:rsidTr="00B2249C">
        <w:tc>
          <w:tcPr>
            <w:tcW w:w="816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B2249C" w:rsidRPr="00B2249C" w:rsidRDefault="00B2249C" w:rsidP="00B224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формы выразительности, преодоление стандартности,</w:t>
            </w:r>
            <w:r w:rsidRPr="00B2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стереотипов в выборе и представлении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2249C" w:rsidRDefault="00B2249C" w:rsidP="00B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49C" w:rsidRDefault="00B2249C" w:rsidP="00B22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9C" w:rsidRPr="00B2249C" w:rsidRDefault="00B2249C" w:rsidP="00B2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249C">
        <w:rPr>
          <w:rFonts w:ascii="Times New Roman" w:hAnsi="Times New Roman" w:cs="Times New Roman"/>
          <w:sz w:val="24"/>
          <w:szCs w:val="24"/>
        </w:rPr>
        <w:t>Первое место присваивается участникам, набравшим от 11до 12 баллов; второе – от 9 до 10; третье – 8 баллов.</w:t>
      </w:r>
    </w:p>
    <w:p w:rsidR="00B2249C" w:rsidRDefault="00B2249C" w:rsidP="00B22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249C">
        <w:rPr>
          <w:rFonts w:ascii="Times New Roman" w:hAnsi="Times New Roman" w:cs="Times New Roman"/>
          <w:sz w:val="24"/>
          <w:szCs w:val="24"/>
        </w:rPr>
        <w:t>По решению жюри может быть определено Гран-При Конкурса.</w:t>
      </w:r>
    </w:p>
    <w:p w:rsidR="00B2249C" w:rsidRDefault="00B2249C" w:rsidP="00B22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49C" w:rsidRDefault="00080C0B" w:rsidP="00080C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Эксперт _____________________________________________</w:t>
      </w:r>
    </w:p>
    <w:p w:rsidR="00080C0B" w:rsidRPr="00080C0B" w:rsidRDefault="00080C0B" w:rsidP="00080C0B">
      <w:pPr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080C0B" w:rsidRDefault="00080C0B" w:rsidP="00B22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80C0B" w:rsidRDefault="00080C0B" w:rsidP="00B22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49C" w:rsidRDefault="00B2249C" w:rsidP="00B22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49C" w:rsidRPr="00B2249C" w:rsidRDefault="00B2249C" w:rsidP="00B22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Дата_____________           Подпись _______________________</w:t>
      </w:r>
    </w:p>
    <w:p w:rsidR="00B2249C" w:rsidRPr="00B2249C" w:rsidRDefault="00B2249C" w:rsidP="00B224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249C" w:rsidRPr="00B2249C" w:rsidSect="00B22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21DDF"/>
    <w:multiLevelType w:val="hybridMultilevel"/>
    <w:tmpl w:val="7CB49716"/>
    <w:lvl w:ilvl="0" w:tplc="1DC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9D"/>
    <w:rsid w:val="00080C0B"/>
    <w:rsid w:val="00281298"/>
    <w:rsid w:val="0042039D"/>
    <w:rsid w:val="00485F16"/>
    <w:rsid w:val="00B2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2025-02-25T06:06:00Z</cp:lastPrinted>
  <dcterms:created xsi:type="dcterms:W3CDTF">2025-02-25T05:51:00Z</dcterms:created>
  <dcterms:modified xsi:type="dcterms:W3CDTF">2025-02-25T23:27:00Z</dcterms:modified>
</cp:coreProperties>
</file>